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D1" w:rsidRDefault="006127CF" w:rsidP="006127CF">
      <w:pPr>
        <w:spacing w:after="0" w:line="360" w:lineRule="auto"/>
        <w:ind w:left="84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AF5356">
        <w:rPr>
          <w:rFonts w:ascii="David" w:eastAsia="Calibri" w:hAnsi="David" w:cs="David"/>
          <w:sz w:val="24"/>
          <w:szCs w:val="24"/>
          <w:rtl/>
        </w:rPr>
        <w:t>רגב</w:t>
      </w:r>
      <w:r w:rsidRPr="006127CF">
        <w:rPr>
          <w:rFonts w:ascii="David" w:eastAsia="Calibri" w:hAnsi="David" w:cs="David" w:hint="cs"/>
          <w:sz w:val="24"/>
          <w:szCs w:val="24"/>
          <w:rtl/>
        </w:rPr>
        <w:t>,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6127CF">
        <w:rPr>
          <w:rFonts w:ascii="David" w:eastAsia="Calibri" w:hAnsi="David" w:cs="David" w:hint="cs"/>
          <w:sz w:val="24"/>
          <w:szCs w:val="24"/>
          <w:rtl/>
        </w:rPr>
        <w:t xml:space="preserve">ע', </w:t>
      </w:r>
      <w:proofErr w:type="spellStart"/>
      <w:r w:rsidRPr="00AF5356">
        <w:rPr>
          <w:rFonts w:ascii="David" w:eastAsia="Calibri" w:hAnsi="David" w:cs="David"/>
          <w:sz w:val="24"/>
          <w:szCs w:val="24"/>
          <w:rtl/>
        </w:rPr>
        <w:t>טסלר</w:t>
      </w:r>
      <w:proofErr w:type="spellEnd"/>
      <w:r w:rsidRPr="006127CF">
        <w:rPr>
          <w:rFonts w:ascii="David" w:eastAsia="Calibri" w:hAnsi="David" w:cs="David" w:hint="cs"/>
          <w:sz w:val="24"/>
          <w:szCs w:val="24"/>
          <w:rtl/>
        </w:rPr>
        <w:t>, ר'</w:t>
      </w:r>
      <w:r w:rsidRPr="00AF5356">
        <w:rPr>
          <w:rFonts w:ascii="David" w:eastAsia="Calibri" w:hAnsi="David" w:cs="David"/>
          <w:sz w:val="24"/>
          <w:szCs w:val="24"/>
          <w:rtl/>
        </w:rPr>
        <w:t xml:space="preserve">, </w:t>
      </w:r>
      <w:bookmarkStart w:id="0" w:name="_Hlk9150798"/>
      <w:proofErr w:type="spellStart"/>
      <w:r w:rsidRPr="00AF5356">
        <w:rPr>
          <w:rFonts w:ascii="David" w:eastAsia="Calibri" w:hAnsi="David" w:cs="David"/>
          <w:sz w:val="24"/>
          <w:szCs w:val="24"/>
          <w:rtl/>
        </w:rPr>
        <w:t>ניסנהולץ</w:t>
      </w:r>
      <w:proofErr w:type="spellEnd"/>
      <w:r w:rsidRPr="00AF5356">
        <w:rPr>
          <w:rFonts w:ascii="David" w:eastAsia="Calibri" w:hAnsi="David" w:cs="David"/>
          <w:sz w:val="24"/>
          <w:szCs w:val="24"/>
          <w:rtl/>
        </w:rPr>
        <w:t xml:space="preserve"> גנות</w:t>
      </w:r>
      <w:bookmarkEnd w:id="0"/>
      <w:r w:rsidRPr="006127CF">
        <w:rPr>
          <w:rFonts w:ascii="David" w:eastAsia="Calibri" w:hAnsi="David" w:cs="David" w:hint="cs"/>
          <w:sz w:val="24"/>
          <w:szCs w:val="24"/>
          <w:rtl/>
        </w:rPr>
        <w:t xml:space="preserve">, ר', </w:t>
      </w:r>
      <w:r w:rsidRPr="00AF5356">
        <w:rPr>
          <w:rFonts w:ascii="David" w:eastAsia="Calibri" w:hAnsi="David" w:cs="David"/>
          <w:sz w:val="24"/>
          <w:szCs w:val="24"/>
          <w:rtl/>
        </w:rPr>
        <w:t>שפירא</w:t>
      </w:r>
      <w:r w:rsidRPr="006127CF">
        <w:rPr>
          <w:rFonts w:ascii="David" w:eastAsia="Calibri" w:hAnsi="David" w:cs="David" w:hint="cs"/>
          <w:sz w:val="24"/>
          <w:szCs w:val="24"/>
          <w:rtl/>
        </w:rPr>
        <w:t xml:space="preserve">, י', </w:t>
      </w:r>
      <w:proofErr w:type="spellStart"/>
      <w:r w:rsidRPr="00AF5356">
        <w:rPr>
          <w:rFonts w:ascii="David" w:eastAsia="Calibri" w:hAnsi="David" w:cs="David"/>
          <w:sz w:val="24"/>
          <w:szCs w:val="24"/>
          <w:rtl/>
        </w:rPr>
        <w:t>וויס</w:t>
      </w:r>
      <w:proofErr w:type="spellEnd"/>
      <w:r w:rsidRPr="006127CF">
        <w:rPr>
          <w:rFonts w:ascii="David" w:eastAsia="Calibri" w:hAnsi="David" w:cs="David" w:hint="cs"/>
          <w:sz w:val="24"/>
          <w:szCs w:val="24"/>
          <w:rtl/>
        </w:rPr>
        <w:t>, י',</w:t>
      </w:r>
      <w:r w:rsidRPr="00AF5356">
        <w:rPr>
          <w:rFonts w:ascii="David" w:eastAsia="Calibri" w:hAnsi="David" w:cs="David"/>
          <w:sz w:val="24"/>
          <w:szCs w:val="24"/>
          <w:rtl/>
        </w:rPr>
        <w:t xml:space="preserve"> דדון</w:t>
      </w:r>
      <w:r w:rsidRPr="006127CF">
        <w:rPr>
          <w:rFonts w:ascii="David" w:eastAsia="Calibri" w:hAnsi="David" w:cs="David" w:hint="cs"/>
          <w:sz w:val="24"/>
          <w:szCs w:val="24"/>
          <w:rtl/>
        </w:rPr>
        <w:t>, ע'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6127CF">
        <w:rPr>
          <w:rFonts w:ascii="David" w:eastAsia="Calibri" w:hAnsi="David" w:cs="David" w:hint="cs"/>
          <w:sz w:val="24"/>
          <w:szCs w:val="24"/>
          <w:rtl/>
        </w:rPr>
        <w:t>.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6127CF">
        <w:rPr>
          <w:rFonts w:ascii="David" w:eastAsia="Calibri" w:hAnsi="David" w:cs="David" w:hint="cs"/>
          <w:sz w:val="24"/>
          <w:szCs w:val="24"/>
          <w:rtl/>
        </w:rPr>
        <w:t>.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6127CF">
        <w:rPr>
          <w:rFonts w:ascii="David" w:eastAsia="Calibri" w:hAnsi="David" w:cs="David" w:hint="cs"/>
          <w:sz w:val="24"/>
          <w:szCs w:val="24"/>
          <w:rtl/>
        </w:rPr>
        <w:t xml:space="preserve">. </w:t>
      </w:r>
      <w:r w:rsidRPr="00AF5356">
        <w:rPr>
          <w:rFonts w:ascii="David" w:eastAsia="Calibri" w:hAnsi="David" w:cs="David"/>
          <w:sz w:val="24"/>
          <w:szCs w:val="24"/>
          <w:rtl/>
        </w:rPr>
        <w:t>הראל פיש</w:t>
      </w:r>
      <w:r w:rsidRPr="006127CF">
        <w:rPr>
          <w:rFonts w:ascii="David" w:eastAsia="Calibri" w:hAnsi="David" w:cs="David" w:hint="cs"/>
          <w:sz w:val="24"/>
          <w:szCs w:val="24"/>
          <w:rtl/>
        </w:rPr>
        <w:t>, י'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>(201</w:t>
      </w:r>
      <w:r w:rsidR="007B13B8">
        <w:rPr>
          <w:rFonts w:ascii="David" w:eastAsia="Calibri" w:hAnsi="David" w:cs="David" w:hint="cs"/>
          <w:sz w:val="24"/>
          <w:szCs w:val="24"/>
          <w:rtl/>
        </w:rPr>
        <w:t>9</w:t>
      </w:r>
      <w:r w:rsidR="008C79D1" w:rsidRPr="008C79D1">
        <w:rPr>
          <w:rFonts w:ascii="David" w:eastAsia="Calibri" w:hAnsi="David" w:cs="David"/>
          <w:sz w:val="24"/>
          <w:szCs w:val="24"/>
          <w:rtl/>
        </w:rPr>
        <w:t xml:space="preserve">). </w:t>
      </w:r>
      <w:r w:rsidR="00AF5356" w:rsidRPr="00AF5356">
        <w:rPr>
          <w:rFonts w:cs="David"/>
          <w:sz w:val="24"/>
          <w:szCs w:val="24"/>
          <w:rtl/>
        </w:rPr>
        <w:t>דפוסי אורח חיים בקרב המשפחה כגורם מקדם הרגלי פעילות גופנית בקרב ילדים ובני נוער בישראל</w:t>
      </w:r>
      <w:r w:rsidR="00DB71E1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proofErr w:type="spellStart"/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proofErr w:type="spellEnd"/>
      <w:r w:rsidR="00664467">
        <w:rPr>
          <w:rFonts w:ascii="David" w:eastAsia="Calibri" w:hAnsi="David" w:cs="David" w:hint="cs"/>
          <w:sz w:val="24"/>
          <w:szCs w:val="24"/>
          <w:rtl/>
        </w:rPr>
        <w:t>(1)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135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151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8C79D1" w:rsidRPr="00EF73E0" w:rsidRDefault="006127CF" w:rsidP="006127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Regev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, O</w:t>
      </w:r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., </w:t>
      </w:r>
      <w:proofErr w:type="spellStart"/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Tesler</w:t>
      </w:r>
      <w:proofErr w:type="spellEnd"/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, R.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,</w:t>
      </w:r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proofErr w:type="spellStart"/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Nisenholtz</w:t>
      </w:r>
      <w:proofErr w:type="spellEnd"/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-Ganot,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R.,</w:t>
      </w:r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>Shapira,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 xml:space="preserve"> Y., </w:t>
      </w:r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>Weiss</w:t>
      </w:r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,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Y.,</w:t>
      </w:r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proofErr w:type="spellStart"/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Dadon</w:t>
      </w:r>
      <w:proofErr w:type="spellEnd"/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,</w:t>
      </w:r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 xml:space="preserve"> </w:t>
      </w:r>
      <w:r w:rsidRPr="006127CF"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>A.</w:t>
      </w:r>
      <w:r w:rsidR="008542FD"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>,</w:t>
      </w:r>
      <w:bookmarkStart w:id="1" w:name="_GoBack"/>
      <w:bookmarkEnd w:id="1"/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 xml:space="preserve"> . </w:t>
      </w:r>
      <w:r w:rsidRPr="006127CF"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>.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 xml:space="preserve"> .</w:t>
      </w:r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proofErr w:type="spellStart"/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>Harel</w:t>
      </w:r>
      <w:proofErr w:type="spellEnd"/>
      <w:r w:rsidRPr="00AF5356"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>- Fisch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  <w:lang w:val="en-GB"/>
        </w:rPr>
        <w:t>, Y.</w:t>
      </w:r>
      <w:r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(201</w:t>
      </w:r>
      <w:r w:rsidR="0066446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9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). </w:t>
      </w:r>
      <w:r w:rsidRPr="006127CF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Family lifestyle patterns as a factor in promoting physical activity among children and youth in Israel</w:t>
      </w:r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.</w:t>
      </w:r>
      <w:r w:rsidRPr="006127CF">
        <w:rPr>
          <w:rFonts w:ascii="David" w:eastAsia="Calibri" w:hAnsi="David" w:cs="David"/>
          <w:b/>
          <w:bCs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="00DB71E1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8C79D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</w:t>
      </w:r>
      <w:r w:rsidR="0066446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 w:rsidR="00664467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(1)</w:t>
      </w:r>
      <w:r w:rsidR="008C79D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135 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151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8C79D1" w:rsidRPr="00EF73E0" w:rsidRDefault="008C79D1" w:rsidP="008C79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8C3F77" w:rsidRPr="00AF5356" w:rsidRDefault="008C3F77">
      <w:pPr>
        <w:rPr>
          <w:rFonts w:hint="cs"/>
          <w:lang w:val="en-GB"/>
        </w:rPr>
      </w:pPr>
    </w:p>
    <w:sectPr w:rsidR="008C3F77" w:rsidRPr="00AF5356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6127CF"/>
    <w:rsid w:val="00664467"/>
    <w:rsid w:val="007B13B8"/>
    <w:rsid w:val="008542FD"/>
    <w:rsid w:val="008C3F77"/>
    <w:rsid w:val="008C79D1"/>
    <w:rsid w:val="00926D71"/>
    <w:rsid w:val="00AF5356"/>
    <w:rsid w:val="00D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398D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2019-05-26T06:52:00Z</dcterms:created>
  <dcterms:modified xsi:type="dcterms:W3CDTF">2019-05-26T06:52:00Z</dcterms:modified>
</cp:coreProperties>
</file>